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667088" w14:textId="77777777" w:rsidR="00E663C0" w:rsidRPr="00E663C0" w:rsidRDefault="004F20D2" w:rsidP="00E663C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4F20D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E663C0" w:rsidRPr="00E663C0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Curso auxiliar sanitario para fuerzas especiales. </w:t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8667088" w14:textId="77777777" w:rsidR="00E663C0" w:rsidRPr="00E663C0" w:rsidRDefault="004F20D2" w:rsidP="00E663C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4F20D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E663C0" w:rsidRPr="00E663C0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Curso auxiliar sanitario para fuerzas especiales. </w:t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0BA1E23" w14:textId="4050C5AA" w:rsidR="00144399" w:rsidRDefault="00E663C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E663C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Dirección de Seguridad Especial Halcón, de la Superintendencia de Fuerzas de Operaciones Especiales, interviene en crisis de alta peligrosidad (tomas de rehenes, tenencia de armas, suicidio, allanamientos, custodias) y colabora con la justicia federal cuando se solicita. Este curso capacita a personal operativo en procedimientos sanitarios y manejo de trauma en entornos hostiles, con énfasis en primeros auxilios básicos para salvar vidas y estabilizar al herido hasta atención médica. La formación se apoya en una metodología por competencias, conforme a la Resolución 1031/2020 y las normativas 228/2021 y 842/2019, y busca dotar de auxiliares capacitados y conocimiento de equipos para no frenar las operaciones. Intenciones: facilitar técnicas de servicios (allanamientos, custodias, traslados) y desarrollar la capacidad de asistir a operadores y civiles en zonas hostiles para lograr la estabilización previa a la atención hospitalaria.</w:t>
      </w:r>
    </w:p>
    <w:p w14:paraId="27331785" w14:textId="77777777" w:rsidR="00E663C0" w:rsidRDefault="00E663C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4D5A69B" w14:textId="3ECA6D1E" w:rsidR="00F07585" w:rsidRDefault="00144399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144399">
        <w:rPr>
          <w:rFonts w:ascii="Arial" w:eastAsia="Arial" w:hAnsi="Arial" w:cs="Arial"/>
          <w:color w:val="000000"/>
        </w:rPr>
        <w:t>ersonal de la Policía de la provincia de Buenos Aires</w:t>
      </w:r>
      <w:r>
        <w:rPr>
          <w:rFonts w:ascii="Arial" w:eastAsia="Arial" w:hAnsi="Arial" w:cs="Arial"/>
          <w:color w:val="000000"/>
        </w:rPr>
        <w:t>.</w:t>
      </w:r>
      <w:r w:rsidR="00E663C0">
        <w:rPr>
          <w:rFonts w:ascii="Arial" w:eastAsia="Arial" w:hAnsi="Arial" w:cs="Arial"/>
          <w:color w:val="000000"/>
        </w:rPr>
        <w:t xml:space="preserve"> </w:t>
      </w:r>
      <w:r w:rsidR="00E663C0" w:rsidRPr="00E663C0">
        <w:rPr>
          <w:rFonts w:ascii="Arial" w:eastAsia="Arial" w:hAnsi="Arial" w:cs="Arial"/>
          <w:color w:val="000000"/>
        </w:rPr>
        <w:t>Personal voluntario perteneciente a fuerzas policiales, seguridad o fuerzas armadas del país</w:t>
      </w:r>
      <w:r w:rsidR="00E663C0">
        <w:rPr>
          <w:rFonts w:ascii="Arial" w:eastAsia="Arial" w:hAnsi="Arial" w:cs="Arial"/>
          <w:color w:val="000000"/>
        </w:rPr>
        <w:t>.</w:t>
      </w:r>
    </w:p>
    <w:p w14:paraId="2157F520" w14:textId="77777777" w:rsidR="00144399" w:rsidRDefault="00144399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CF72F8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663C0">
        <w:rPr>
          <w:rFonts w:ascii="Arial" w:eastAsia="Arial" w:hAnsi="Arial" w:cs="Arial"/>
          <w:bCs/>
        </w:rPr>
        <w:t>24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5C56BA3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4439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58340C3" w14:textId="77777777" w:rsidR="00E663C0" w:rsidRPr="00E663C0" w:rsidRDefault="00734E43" w:rsidP="00E663C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DC658E" w:rsidRPr="00DC658E">
        <w:rPr>
          <w:rFonts w:ascii="Arial" w:eastAsia="Arial" w:hAnsi="Arial" w:cs="Arial"/>
          <w:bCs/>
          <w:lang w:val="es-AR"/>
        </w:rPr>
        <w:t> </w:t>
      </w:r>
      <w:r w:rsidR="00E663C0" w:rsidRPr="00E663C0">
        <w:rPr>
          <w:rFonts w:ascii="Arial" w:eastAsia="Arial" w:hAnsi="Arial" w:cs="Arial"/>
          <w:bCs/>
          <w:lang w:val="es-AR"/>
        </w:rPr>
        <w:t>inicio 14/05/2026, finalización 16/05/2026. </w:t>
      </w:r>
    </w:p>
    <w:p w14:paraId="48D54FFB" w14:textId="630BADF9" w:rsidR="00144399" w:rsidRDefault="00144399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76C8DCAE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144399">
        <w:rPr>
          <w:rFonts w:ascii="Arial" w:eastAsia="Arial" w:hAnsi="Arial" w:cs="Arial"/>
          <w:bCs/>
        </w:rPr>
        <w:t>3</w:t>
      </w:r>
      <w:r w:rsidR="00C52E57">
        <w:rPr>
          <w:rFonts w:ascii="Arial" w:eastAsia="Arial" w:hAnsi="Arial" w:cs="Arial"/>
          <w:bCs/>
        </w:rPr>
        <w:t>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2026-02-06T12:28:00Z</dcterms:created>
  <dcterms:modified xsi:type="dcterms:W3CDTF">2026-02-06T12:28:00Z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